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B7187">
      <w:pPr>
        <w:spacing w:before="53"/>
        <w:ind w:left="191"/>
        <w:jc w:val="center"/>
        <w:rPr>
          <w:rFonts w:hint="eastAsia"/>
          <w:color w:val="FF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  <w:lang w:val="en-US" w:bidi="ar-SA"/>
        </w:rPr>
        <w:t>椎管内麻醉模型</w:t>
      </w:r>
    </w:p>
    <w:p w14:paraId="603EF3B9">
      <w:pPr>
        <w:rPr>
          <w:rFonts w:hint="eastAsia"/>
          <w:b/>
          <w:bCs/>
          <w:color w:val="4874CB" w:themeColor="accent1"/>
          <w:sz w:val="21"/>
          <w:szCs w:val="21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一、基本功能要求</w:t>
      </w:r>
    </w:p>
    <w:p w14:paraId="6A18FC70">
      <w:pPr>
        <w:widowControl/>
        <w:autoSpaceDE/>
        <w:autoSpaceDN/>
        <w:rPr>
          <w:rFonts w:hint="eastAsia" w:cs="宋体"/>
          <w:color w:val="000000"/>
          <w:lang w:val="en-US" w:bidi="ar-SA"/>
        </w:rPr>
      </w:pPr>
      <w:r>
        <w:rPr>
          <w:rFonts w:hint="eastAsia" w:cs="宋体"/>
          <w:color w:val="000000"/>
          <w:lang w:val="en-US" w:bidi="ar-SA"/>
        </w:rPr>
        <w:t>椎管内麻醉模型</w:t>
      </w:r>
    </w:p>
    <w:p w14:paraId="5B9934AB">
      <w:pPr>
        <w:rPr>
          <w:rFonts w:hint="eastAsia"/>
          <w:b/>
          <w:bCs/>
          <w:color w:val="4874CB" w:themeColor="accent1"/>
          <w:sz w:val="21"/>
          <w:szCs w:val="21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二、具体参数要求</w:t>
      </w:r>
    </w:p>
    <w:p w14:paraId="1F86781D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功能特点</w:t>
      </w:r>
      <w:r>
        <w:rPr>
          <w:color w:val="4874CB" w:themeColor="accent1"/>
          <w:sz w:val="21"/>
          <w:szCs w:val="21"/>
          <w:lang w:val="en-US"/>
        </w:rPr>
        <w:t>:</w:t>
      </w:r>
    </w:p>
    <w:p w14:paraId="04BAAAE9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1.模型采用柔软硅胶材质，皮肤触感与真实皮肤极为接近；</w:t>
      </w:r>
    </w:p>
    <w:p w14:paraId="083B4CDE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2.模型结构紧凑，由6部分组成，所有组成部分均采用轻便材料制作，总重量不超过5kg，可以在任何场景下进行训练，能够放置在桌面上或手术床上；</w:t>
      </w:r>
    </w:p>
    <w:p w14:paraId="6600982B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3.★棘间韧带采用无阻力的特殊材料制作，进针手感真实，具有镶嵌式模拟椎骨，并且可以切换标准成年人和老年人模式，由于老年人椎骨变形，因此增加了训练难度；具有以下特征：</w:t>
      </w:r>
    </w:p>
    <w:p w14:paraId="3FDA9A50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a)Th11-Th12：挫折阈值</w:t>
      </w:r>
    </w:p>
    <w:p w14:paraId="405ED018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b)Th12-L1：居中，正常</w:t>
      </w:r>
    </w:p>
    <w:p w14:paraId="10620B2E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c)L1-L2：两侧，小（部分骨中心）</w:t>
      </w:r>
    </w:p>
    <w:p w14:paraId="1C538AC0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d)L2-L3：居中，小（背突出，L3转移到左侧）</w:t>
      </w:r>
    </w:p>
    <w:p w14:paraId="4BFEB394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e)L3-L4：居中，部分骨（背突出，L3转移到左侧）</w:t>
      </w:r>
    </w:p>
    <w:p w14:paraId="053C07B7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f)L4-L5：中心，横向椭圆形</w:t>
      </w:r>
    </w:p>
    <w:p w14:paraId="6B00ADE0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4.模型使用成本低廉，多次使用后只需更换某一部分配件，无需整体更换，结实耐用，安装简单，并且每一部分均可单独拆卸进行清洗，无需特殊清洁剂进行保养；</w:t>
      </w:r>
    </w:p>
    <w:p w14:paraId="141B65A3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5.模型可模拟侧卧位和坐位，包含髂嵴结构，无论坐位还是卧位都能够准确定位；</w:t>
      </w:r>
    </w:p>
    <w:p w14:paraId="7A16CA0B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6.椎骨包含Th12-L5，可以在L1-L5间进行穿刺训练；</w:t>
      </w:r>
    </w:p>
    <w:p w14:paraId="5752122A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7.★在进行硬膜外麻醉训练时，注射液体会自动流入集水盒内，在进行蛛网膜下腔麻醉时，能够抽出模拟脑脊液或注入少量液体，并且脑脊液压力可以任意调节；</w:t>
      </w:r>
    </w:p>
    <w:p w14:paraId="028FAD01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8.若蛛网膜下腔麻醉操作正确，则会有模拟脑脊液流出；</w:t>
      </w:r>
    </w:p>
    <w:p w14:paraId="5CECA760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9.★模型采用封闭的水系统，允许多人连续操作；</w:t>
      </w:r>
    </w:p>
    <w:p w14:paraId="7DDDE790">
      <w:pPr>
        <w:rPr>
          <w:rFonts w:hint="eastAsia"/>
          <w:b/>
          <w:bCs/>
          <w:color w:val="FF0000"/>
          <w:lang w:val="en-US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三、配置清单</w:t>
      </w:r>
    </w:p>
    <w:p w14:paraId="4509806A">
      <w:pPr>
        <w:rPr>
          <w:rFonts w:hint="eastAsia"/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>成人脊椎模型</w:t>
      </w:r>
      <w:r>
        <w:rPr>
          <w:b/>
          <w:bCs/>
          <w:color w:val="000000" w:themeColor="text1"/>
        </w:rPr>
        <w:t>1个，老年人训练模块1个，脊椎插件、脊椎骨骼、皮肤，注射器、 椎管、集水盒和水管1套、使用说明书1本、手提袋1个；</w:t>
      </w:r>
    </w:p>
    <w:p w14:paraId="18903B27">
      <w:pPr>
        <w:pStyle w:val="2"/>
        <w:ind w:left="1750" w:right="1693"/>
        <w:jc w:val="center"/>
        <w:rPr>
          <w:rFonts w:hint="eastAsia" w:hAnsi="宋体"/>
        </w:rPr>
      </w:pPr>
    </w:p>
    <w:p w14:paraId="72F9C63F">
      <w:pPr>
        <w:rPr>
          <w:rFonts w:hint="eastAsia"/>
          <w:color w:val="00000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ExZTMwM2VlMzI3MTBhZjg5N2U0YzI2MmUyZWViOGEifQ=="/>
  </w:docVars>
  <w:rsids>
    <w:rsidRoot w:val="19CD046B"/>
    <w:rsid w:val="000112AB"/>
    <w:rsid w:val="0003278C"/>
    <w:rsid w:val="00032A5A"/>
    <w:rsid w:val="00051D84"/>
    <w:rsid w:val="000D6C41"/>
    <w:rsid w:val="001728AC"/>
    <w:rsid w:val="001D7A8C"/>
    <w:rsid w:val="003B5489"/>
    <w:rsid w:val="003C4261"/>
    <w:rsid w:val="003F6C21"/>
    <w:rsid w:val="004017C1"/>
    <w:rsid w:val="004E7E74"/>
    <w:rsid w:val="00557F22"/>
    <w:rsid w:val="00595F17"/>
    <w:rsid w:val="005B42E6"/>
    <w:rsid w:val="006638B8"/>
    <w:rsid w:val="007B4A64"/>
    <w:rsid w:val="008D3767"/>
    <w:rsid w:val="009C57FC"/>
    <w:rsid w:val="00A0741A"/>
    <w:rsid w:val="00B97DD8"/>
    <w:rsid w:val="00C02367"/>
    <w:rsid w:val="00C46ED2"/>
    <w:rsid w:val="00D9060C"/>
    <w:rsid w:val="00E32ACC"/>
    <w:rsid w:val="00EA3B56"/>
    <w:rsid w:val="05E6413B"/>
    <w:rsid w:val="101F5614"/>
    <w:rsid w:val="189E3CDE"/>
    <w:rsid w:val="19CD046B"/>
    <w:rsid w:val="39F30243"/>
    <w:rsid w:val="5B5C12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等线" w:hAnsi="等线" w:eastAsia="等线" w:cs="等线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2"/>
      <w:ind w:left="213"/>
      <w:outlineLvl w:val="0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1"/>
    </w:r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uiPriority w:val="0"/>
    <w:rPr>
      <w:sz w:val="21"/>
      <w:szCs w:val="21"/>
    </w:rPr>
  </w:style>
  <w:style w:type="paragraph" w:styleId="12">
    <w:name w:val="List Paragraph"/>
    <w:basedOn w:val="1"/>
    <w:qFormat/>
    <w:uiPriority w:val="1"/>
    <w:pPr>
      <w:spacing w:before="86"/>
      <w:ind w:left="191" w:hanging="119"/>
    </w:pPr>
  </w:style>
  <w:style w:type="character" w:customStyle="1" w:styleId="13">
    <w:name w:val="批注框文本 字符"/>
    <w:basedOn w:val="10"/>
    <w:link w:val="6"/>
    <w:qFormat/>
    <w:uiPriority w:val="0"/>
    <w:rPr>
      <w:rFonts w:ascii="等线" w:hAnsi="等线" w:eastAsia="等线" w:cs="等线"/>
      <w:sz w:val="18"/>
      <w:szCs w:val="18"/>
      <w:lang w:val="zh-CN" w:bidi="zh-CN"/>
    </w:rPr>
  </w:style>
  <w:style w:type="character" w:customStyle="1" w:styleId="14">
    <w:name w:val="页眉 字符"/>
    <w:basedOn w:val="10"/>
    <w:link w:val="8"/>
    <w:uiPriority w:val="0"/>
    <w:rPr>
      <w:rFonts w:ascii="等线" w:hAnsi="等线" w:eastAsia="等线" w:cs="等线"/>
      <w:sz w:val="18"/>
      <w:szCs w:val="18"/>
      <w:lang w:val="zh-CN" w:bidi="zh-CN"/>
    </w:rPr>
  </w:style>
  <w:style w:type="character" w:customStyle="1" w:styleId="15">
    <w:name w:val="页脚 字符"/>
    <w:basedOn w:val="10"/>
    <w:link w:val="7"/>
    <w:qFormat/>
    <w:uiPriority w:val="0"/>
    <w:rPr>
      <w:rFonts w:ascii="等线" w:hAnsi="等线" w:eastAsia="等线" w:cs="等线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2275</Words>
  <Characters>2472</Characters>
  <Lines>98</Lines>
  <Paragraphs>126</Paragraphs>
  <TotalTime>0</TotalTime>
  <ScaleCrop>false</ScaleCrop>
  <LinksUpToDate>false</LinksUpToDate>
  <CharactersWithSpaces>2880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2024-05-30T08:52:00Z</dcterms:created>
  <dc:creator>chj1616</dc:creator>
  <cp:lastModifiedBy>iko </cp:lastModifiedBy>
  <dcterms:modified xsi:type="dcterms:W3CDTF">2026-03-20T00:41:07Z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D2040EFEBE3C450DBA66A473243C5A62_11</vt:lpwstr>
  </property>
  <property fmtid="{D5CDD505-2E9C-101B-9397-08002B2CF9AE}" pid="4" name="KSOTemplateDocerSaveRecord">
    <vt:lpwstr>eyJoZGlkIjoiZDMzNDM2YTcyYzE1NjQ1ZjExM2IxMTI5NmU5YzdhNGYiLCJ1c2VySWQiOiIxMzA0MjYyODkwIn0=</vt:lpwstr>
  </property>
</Properties>
</file>